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278E5" w14:textId="77777777" w:rsidR="003C7302" w:rsidRDefault="003C7302" w:rsidP="002C4FAB">
      <w:pPr>
        <w:jc w:val="center"/>
        <w:rPr>
          <w:rFonts w:ascii="Arial" w:hAnsi="Arial" w:cs="Arial"/>
          <w:sz w:val="32"/>
          <w:szCs w:val="32"/>
        </w:rPr>
      </w:pPr>
    </w:p>
    <w:p w14:paraId="58292140" w14:textId="6C66D3A6" w:rsidR="002C4FAB" w:rsidRPr="003C7302" w:rsidRDefault="002C4FAB" w:rsidP="002C4FAB">
      <w:pPr>
        <w:jc w:val="center"/>
        <w:rPr>
          <w:rFonts w:ascii="Arial" w:hAnsi="Arial" w:cs="Arial"/>
          <w:sz w:val="32"/>
          <w:szCs w:val="32"/>
        </w:rPr>
      </w:pPr>
      <w:r w:rsidRPr="003C7302">
        <w:rPr>
          <w:rFonts w:ascii="Arial" w:hAnsi="Arial" w:cs="Arial"/>
          <w:sz w:val="32"/>
          <w:szCs w:val="32"/>
        </w:rPr>
        <w:t>RULES AND REGULATIONS</w:t>
      </w:r>
    </w:p>
    <w:p w14:paraId="38A02E93" w14:textId="77777777" w:rsidR="002C4FAB" w:rsidRPr="003C7302" w:rsidRDefault="002C4FAB">
      <w:pPr>
        <w:rPr>
          <w:rFonts w:ascii="Arial" w:hAnsi="Arial" w:cs="Arial"/>
        </w:rPr>
      </w:pPr>
    </w:p>
    <w:p w14:paraId="0AE830FB" w14:textId="742799DC" w:rsidR="002C4FAB" w:rsidRPr="003C7302" w:rsidRDefault="002C4FAB">
      <w:pPr>
        <w:rPr>
          <w:rFonts w:ascii="Arial" w:hAnsi="Arial" w:cs="Arial"/>
        </w:rPr>
      </w:pPr>
      <w:r w:rsidRPr="003C7302">
        <w:rPr>
          <w:rFonts w:ascii="Arial" w:hAnsi="Arial" w:cs="Arial"/>
        </w:rPr>
        <w:t>1</w:t>
      </w:r>
      <w:r w:rsidRPr="003C7302">
        <w:rPr>
          <w:rFonts w:ascii="Arial" w:hAnsi="Arial" w:cs="Arial"/>
        </w:rPr>
        <w:t>.</w:t>
      </w:r>
      <w:r w:rsidRPr="003C7302">
        <w:rPr>
          <w:rFonts w:ascii="Arial" w:hAnsi="Arial" w:cs="Arial"/>
        </w:rPr>
        <w:t xml:space="preserve"> Dogs entered at Kennel Club Licensed Field Trials must be registered at the Kennel Club in accordance with Kennel Club Regulations for Classification and Registration B. </w:t>
      </w:r>
    </w:p>
    <w:p w14:paraId="3E617835" w14:textId="2E4692AC" w:rsidR="002C4FAB" w:rsidRPr="003C7302" w:rsidRDefault="002C4FAB">
      <w:pPr>
        <w:rPr>
          <w:rFonts w:ascii="Arial" w:hAnsi="Arial" w:cs="Arial"/>
        </w:rPr>
      </w:pPr>
      <w:r w:rsidRPr="003C7302">
        <w:rPr>
          <w:rFonts w:ascii="Arial" w:hAnsi="Arial" w:cs="Arial"/>
        </w:rPr>
        <w:t>2</w:t>
      </w:r>
      <w:r w:rsidRPr="003C7302">
        <w:rPr>
          <w:rFonts w:ascii="Arial" w:hAnsi="Arial" w:cs="Arial"/>
        </w:rPr>
        <w:t>.</w:t>
      </w:r>
      <w:r w:rsidRPr="003C7302">
        <w:rPr>
          <w:rFonts w:ascii="Arial" w:hAnsi="Arial" w:cs="Arial"/>
        </w:rPr>
        <w:t xml:space="preserve"> The Society may reserve to itself the right to refuse any entry. </w:t>
      </w:r>
    </w:p>
    <w:p w14:paraId="7F38A8E3" w14:textId="64758CCD" w:rsidR="002C4FAB" w:rsidRPr="003C7302" w:rsidRDefault="002C4FAB">
      <w:pPr>
        <w:rPr>
          <w:rFonts w:ascii="Arial" w:hAnsi="Arial" w:cs="Arial"/>
        </w:rPr>
      </w:pPr>
      <w:r w:rsidRPr="003C7302">
        <w:rPr>
          <w:rFonts w:ascii="Arial" w:hAnsi="Arial" w:cs="Arial"/>
        </w:rPr>
        <w:t>3</w:t>
      </w:r>
      <w:r w:rsidRPr="003C7302">
        <w:rPr>
          <w:rFonts w:ascii="Arial" w:hAnsi="Arial" w:cs="Arial"/>
        </w:rPr>
        <w:t>.</w:t>
      </w:r>
      <w:r w:rsidRPr="003C7302">
        <w:rPr>
          <w:rFonts w:ascii="Arial" w:hAnsi="Arial" w:cs="Arial"/>
        </w:rPr>
        <w:t xml:space="preserve"> Substitutions of dogs owned by the entrant may occur up to 24 hours prior to the Trial. The dog however, must be eligible </w:t>
      </w:r>
    </w:p>
    <w:p w14:paraId="0698BF63" w14:textId="0CA776C8" w:rsidR="002C4FAB" w:rsidRPr="003C7302" w:rsidRDefault="002C4FAB">
      <w:pPr>
        <w:rPr>
          <w:rFonts w:ascii="Arial" w:hAnsi="Arial" w:cs="Arial"/>
        </w:rPr>
      </w:pPr>
      <w:r w:rsidRPr="003C7302">
        <w:rPr>
          <w:rFonts w:ascii="Arial" w:hAnsi="Arial" w:cs="Arial"/>
        </w:rPr>
        <w:t>4</w:t>
      </w:r>
      <w:r w:rsidRPr="003C7302">
        <w:rPr>
          <w:rFonts w:ascii="Arial" w:hAnsi="Arial" w:cs="Arial"/>
        </w:rPr>
        <w:t>.</w:t>
      </w:r>
      <w:r w:rsidRPr="003C7302">
        <w:rPr>
          <w:rFonts w:ascii="Arial" w:hAnsi="Arial" w:cs="Arial"/>
        </w:rPr>
        <w:t xml:space="preserve"> All dogs resident outside the UK must be issued with a Kennel Club Authority to Compete number before entry to the show/event can be made. All overseas entries without an Authority to Compete number will be returned to the exhibitor/competitor. </w:t>
      </w:r>
    </w:p>
    <w:p w14:paraId="7F319389" w14:textId="0F849620" w:rsidR="002C4FAB" w:rsidRPr="003C7302" w:rsidRDefault="002C4FAB">
      <w:pPr>
        <w:rPr>
          <w:rFonts w:ascii="Arial" w:hAnsi="Arial" w:cs="Arial"/>
        </w:rPr>
      </w:pPr>
      <w:r w:rsidRPr="003C7302">
        <w:rPr>
          <w:rFonts w:ascii="Arial" w:hAnsi="Arial" w:cs="Arial"/>
        </w:rPr>
        <w:t>5</w:t>
      </w:r>
      <w:r w:rsidRPr="003C7302">
        <w:rPr>
          <w:rFonts w:ascii="Arial" w:hAnsi="Arial" w:cs="Arial"/>
        </w:rPr>
        <w:t>.</w:t>
      </w:r>
      <w:r w:rsidRPr="003C7302">
        <w:rPr>
          <w:rFonts w:ascii="Arial" w:hAnsi="Arial" w:cs="Arial"/>
        </w:rPr>
        <w:t xml:space="preserve"> If entries or nominations exceed the number of permitted runners, the right to compete in a Trial shall be decided by ballot. </w:t>
      </w:r>
    </w:p>
    <w:p w14:paraId="16F16035" w14:textId="6C7FF754" w:rsidR="002C4FAB" w:rsidRPr="003C7302" w:rsidRDefault="002C4FAB">
      <w:pPr>
        <w:rPr>
          <w:rFonts w:ascii="Arial" w:hAnsi="Arial" w:cs="Arial"/>
        </w:rPr>
      </w:pPr>
      <w:r w:rsidRPr="003C7302">
        <w:rPr>
          <w:rFonts w:ascii="Arial" w:hAnsi="Arial" w:cs="Arial"/>
        </w:rPr>
        <w:t>6</w:t>
      </w:r>
      <w:r w:rsidRPr="003C7302">
        <w:rPr>
          <w:rFonts w:ascii="Arial" w:hAnsi="Arial" w:cs="Arial"/>
        </w:rPr>
        <w:t>.</w:t>
      </w:r>
      <w:r w:rsidRPr="003C7302">
        <w:rPr>
          <w:rFonts w:ascii="Arial" w:hAnsi="Arial" w:cs="Arial"/>
        </w:rPr>
        <w:t xml:space="preserve"> Should circumstances so dictate the society, in consultation with the judges, may alter arrangements as necessary. Such changes and the circumstances surrounding them will be reported to The Kennel Club. </w:t>
      </w:r>
    </w:p>
    <w:p w14:paraId="5A0E63F9" w14:textId="04404A14" w:rsidR="002C4FAB" w:rsidRPr="003C7302" w:rsidRDefault="002C4FAB">
      <w:pPr>
        <w:rPr>
          <w:rFonts w:ascii="Arial" w:hAnsi="Arial" w:cs="Arial"/>
        </w:rPr>
      </w:pPr>
      <w:r w:rsidRPr="003C7302">
        <w:rPr>
          <w:rFonts w:ascii="Arial" w:hAnsi="Arial" w:cs="Arial"/>
        </w:rPr>
        <w:t>7</w:t>
      </w:r>
      <w:r w:rsidRPr="003C7302">
        <w:rPr>
          <w:rFonts w:ascii="Arial" w:hAnsi="Arial" w:cs="Arial"/>
        </w:rPr>
        <w:t>.</w:t>
      </w:r>
      <w:r w:rsidRPr="003C7302">
        <w:rPr>
          <w:rFonts w:ascii="Arial" w:hAnsi="Arial" w:cs="Arial"/>
        </w:rPr>
        <w:t xml:space="preserve"> No modification may be made to the schedule after publication except by permission of The Kennel Club, followed by advertisement in appropriate journals if time permits before the closing of entries. </w:t>
      </w:r>
    </w:p>
    <w:p w14:paraId="23AD6738" w14:textId="31669EC8" w:rsidR="002C4FAB" w:rsidRPr="003C7302" w:rsidRDefault="002C4FAB">
      <w:pPr>
        <w:rPr>
          <w:rFonts w:ascii="Arial" w:hAnsi="Arial" w:cs="Arial"/>
        </w:rPr>
      </w:pPr>
      <w:r w:rsidRPr="003C7302">
        <w:rPr>
          <w:rFonts w:ascii="Arial" w:hAnsi="Arial" w:cs="Arial"/>
        </w:rPr>
        <w:t>8</w:t>
      </w:r>
      <w:r w:rsidRPr="003C7302">
        <w:rPr>
          <w:rFonts w:ascii="Arial" w:hAnsi="Arial" w:cs="Arial"/>
        </w:rPr>
        <w:t>.</w:t>
      </w:r>
      <w:r w:rsidRPr="003C7302">
        <w:rPr>
          <w:rFonts w:ascii="Arial" w:hAnsi="Arial" w:cs="Arial"/>
        </w:rPr>
        <w:t xml:space="preserve"> Judges at a Trial are prohibited from entering a dog which is recorded in their ownership or part ownership. </w:t>
      </w:r>
    </w:p>
    <w:p w14:paraId="75B27579" w14:textId="48E63D5E" w:rsidR="002C4FAB" w:rsidRPr="003C7302" w:rsidRDefault="002C4FAB">
      <w:pPr>
        <w:rPr>
          <w:rFonts w:ascii="Arial" w:hAnsi="Arial" w:cs="Arial"/>
        </w:rPr>
      </w:pPr>
      <w:r w:rsidRPr="003C7302">
        <w:rPr>
          <w:rFonts w:ascii="Arial" w:hAnsi="Arial" w:cs="Arial"/>
        </w:rPr>
        <w:t>9</w:t>
      </w:r>
      <w:r w:rsidRPr="003C7302">
        <w:rPr>
          <w:rFonts w:ascii="Arial" w:hAnsi="Arial" w:cs="Arial"/>
        </w:rPr>
        <w:t>.</w:t>
      </w:r>
      <w:r w:rsidRPr="003C7302">
        <w:rPr>
          <w:rFonts w:ascii="Arial" w:hAnsi="Arial" w:cs="Arial"/>
        </w:rPr>
        <w:t xml:space="preserve"> Videography and photography will only be permitted with the express permission of the Chief Steward and the host. </w:t>
      </w:r>
    </w:p>
    <w:p w14:paraId="08ADF07D" w14:textId="79DCEB42" w:rsidR="002C4FAB" w:rsidRPr="003C7302" w:rsidRDefault="002C4FAB">
      <w:pPr>
        <w:rPr>
          <w:rFonts w:ascii="Arial" w:hAnsi="Arial" w:cs="Arial"/>
        </w:rPr>
      </w:pPr>
      <w:r w:rsidRPr="003C7302">
        <w:rPr>
          <w:rFonts w:ascii="Arial" w:hAnsi="Arial" w:cs="Arial"/>
        </w:rPr>
        <w:t>10</w:t>
      </w:r>
      <w:r w:rsidRPr="003C7302">
        <w:rPr>
          <w:rFonts w:ascii="Arial" w:hAnsi="Arial" w:cs="Arial"/>
        </w:rPr>
        <w:t>.</w:t>
      </w:r>
      <w:r w:rsidRPr="003C7302">
        <w:rPr>
          <w:rFonts w:ascii="Arial" w:hAnsi="Arial" w:cs="Arial"/>
        </w:rPr>
        <w:t xml:space="preserve"> Welfare of Dogs 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Board for disciplinary action under Kennel Club Rules and Regulations. The use of pinch collars, electronic shock collars, or prong collars, is not permitted at any field trial licensed by the Kennel Club. This shall apply at the venue or within the precincts of the trial. </w:t>
      </w:r>
    </w:p>
    <w:p w14:paraId="6DBFF8D4" w14:textId="77777777" w:rsidR="002C4FAB" w:rsidRPr="003C7302" w:rsidRDefault="002C4FAB">
      <w:pPr>
        <w:rPr>
          <w:rFonts w:ascii="Arial" w:hAnsi="Arial" w:cs="Arial"/>
        </w:rPr>
      </w:pPr>
      <w:r w:rsidRPr="003C7302">
        <w:rPr>
          <w:rFonts w:ascii="Arial" w:hAnsi="Arial" w:cs="Arial"/>
        </w:rPr>
        <w:t xml:space="preserve">11. If a competitor, or anyone in their household, has Covid-19 related symptoms or has tested positive for Covid-19 they must follow Government advice and should consider whether it is appropriate that they attend the event. </w:t>
      </w:r>
    </w:p>
    <w:p w14:paraId="0B77358B" w14:textId="774DC692" w:rsidR="002C4FAB" w:rsidRPr="003C7302" w:rsidRDefault="002C4FAB">
      <w:pPr>
        <w:rPr>
          <w:rFonts w:ascii="Arial" w:hAnsi="Arial" w:cs="Arial"/>
        </w:rPr>
      </w:pPr>
      <w:r w:rsidRPr="003C7302">
        <w:rPr>
          <w:rFonts w:ascii="Arial" w:hAnsi="Arial" w:cs="Arial"/>
        </w:rPr>
        <w:br w:type="page"/>
      </w:r>
    </w:p>
    <w:p w14:paraId="04874345" w14:textId="77777777" w:rsidR="003C7302" w:rsidRDefault="003C7302" w:rsidP="002C4FAB">
      <w:pPr>
        <w:jc w:val="center"/>
        <w:rPr>
          <w:rFonts w:ascii="Arial" w:hAnsi="Arial" w:cs="Arial"/>
          <w:sz w:val="32"/>
          <w:szCs w:val="32"/>
        </w:rPr>
      </w:pPr>
    </w:p>
    <w:p w14:paraId="576B69CA" w14:textId="0874D11F" w:rsidR="002C4FAB" w:rsidRPr="003C7302" w:rsidRDefault="002C4FAB" w:rsidP="002C4FAB">
      <w:pPr>
        <w:jc w:val="center"/>
        <w:rPr>
          <w:rFonts w:ascii="Arial" w:hAnsi="Arial" w:cs="Arial"/>
          <w:sz w:val="32"/>
          <w:szCs w:val="32"/>
        </w:rPr>
      </w:pPr>
      <w:r w:rsidRPr="003C7302">
        <w:rPr>
          <w:rFonts w:ascii="Arial" w:hAnsi="Arial" w:cs="Arial"/>
          <w:sz w:val="32"/>
          <w:szCs w:val="32"/>
        </w:rPr>
        <w:t>Conditions of Entry</w:t>
      </w:r>
    </w:p>
    <w:p w14:paraId="3A9A90AD" w14:textId="77777777" w:rsidR="002C4FAB" w:rsidRPr="003C7302" w:rsidRDefault="002C4FAB">
      <w:pPr>
        <w:rPr>
          <w:rFonts w:ascii="Arial" w:hAnsi="Arial" w:cs="Arial"/>
        </w:rPr>
      </w:pPr>
      <w:r w:rsidRPr="003C7302">
        <w:rPr>
          <w:rFonts w:ascii="Arial" w:hAnsi="Arial" w:cs="Arial"/>
        </w:rPr>
        <w:t xml:space="preserve">• Priority in the draw will be given to members who have paid their subscriptions in full. </w:t>
      </w:r>
    </w:p>
    <w:p w14:paraId="4B011BF4" w14:textId="267586B1" w:rsidR="002C4FAB" w:rsidRPr="003C7302" w:rsidRDefault="002C4FAB">
      <w:pPr>
        <w:rPr>
          <w:rFonts w:ascii="Arial" w:hAnsi="Arial" w:cs="Arial"/>
        </w:rPr>
      </w:pPr>
      <w:r w:rsidRPr="003C7302">
        <w:rPr>
          <w:rFonts w:ascii="Arial" w:hAnsi="Arial" w:cs="Arial"/>
        </w:rPr>
        <w:t>• If more than one entry is applied for the second will not be drawn until all those seeking one entry have been drawn. Joint members will only be ent</w:t>
      </w:r>
      <w:r w:rsidRPr="003C7302">
        <w:rPr>
          <w:rFonts w:ascii="Arial" w:hAnsi="Arial" w:cs="Arial"/>
        </w:rPr>
        <w:t>it</w:t>
      </w:r>
      <w:r w:rsidRPr="003C7302">
        <w:rPr>
          <w:rFonts w:ascii="Arial" w:hAnsi="Arial" w:cs="Arial"/>
        </w:rPr>
        <w:t xml:space="preserve">led to one first preference in the draw. </w:t>
      </w:r>
    </w:p>
    <w:p w14:paraId="29A7CBDC" w14:textId="77777777" w:rsidR="002C4FAB" w:rsidRPr="003C7302" w:rsidRDefault="002C4FAB">
      <w:pPr>
        <w:rPr>
          <w:rFonts w:ascii="Arial" w:hAnsi="Arial" w:cs="Arial"/>
        </w:rPr>
      </w:pPr>
      <w:r w:rsidRPr="003C7302">
        <w:rPr>
          <w:rFonts w:ascii="Arial" w:hAnsi="Arial" w:cs="Arial"/>
        </w:rPr>
        <w:t xml:space="preserve">• Where a Nomination Fee is required, it must be paid to facilitate entry into the Draw. • Regulation J6f applies; after an applicant has been successful in the draw, or if a reserve has accepted the offer of run, if the run is not taken up the applicant may become liable for the full entry fee except: </w:t>
      </w:r>
    </w:p>
    <w:p w14:paraId="509AEFB8" w14:textId="77777777" w:rsidR="002C4FAB" w:rsidRPr="003C7302" w:rsidRDefault="002C4FAB">
      <w:pPr>
        <w:rPr>
          <w:rFonts w:ascii="Arial" w:hAnsi="Arial" w:cs="Arial"/>
        </w:rPr>
      </w:pPr>
      <w:r w:rsidRPr="003C7302">
        <w:rPr>
          <w:rFonts w:ascii="Arial" w:hAnsi="Arial" w:cs="Arial"/>
        </w:rPr>
        <w:t xml:space="preserve">1. Qualification out of Novice stakes. </w:t>
      </w:r>
    </w:p>
    <w:p w14:paraId="79720627" w14:textId="77777777" w:rsidR="002C4FAB" w:rsidRPr="003C7302" w:rsidRDefault="002C4FAB">
      <w:pPr>
        <w:rPr>
          <w:rFonts w:ascii="Arial" w:hAnsi="Arial" w:cs="Arial"/>
        </w:rPr>
      </w:pPr>
      <w:r w:rsidRPr="003C7302">
        <w:rPr>
          <w:rFonts w:ascii="Arial" w:hAnsi="Arial" w:cs="Arial"/>
        </w:rPr>
        <w:t xml:space="preserve">2. Where the dog drawn to run has qualified for the Championship after entries have closed. </w:t>
      </w:r>
    </w:p>
    <w:p w14:paraId="3E2C50F3" w14:textId="77777777" w:rsidR="002C4FAB" w:rsidRPr="003C7302" w:rsidRDefault="002C4FAB">
      <w:pPr>
        <w:rPr>
          <w:rFonts w:ascii="Arial" w:hAnsi="Arial" w:cs="Arial"/>
        </w:rPr>
      </w:pPr>
      <w:r w:rsidRPr="003C7302">
        <w:rPr>
          <w:rFonts w:ascii="Arial" w:hAnsi="Arial" w:cs="Arial"/>
        </w:rPr>
        <w:t xml:space="preserve">3. Production of a veterinary certificate confirming that the dog is unfit to compete. </w:t>
      </w:r>
    </w:p>
    <w:p w14:paraId="05F7DCE8" w14:textId="77777777" w:rsidR="002C4FAB" w:rsidRPr="003C7302" w:rsidRDefault="002C4FAB">
      <w:pPr>
        <w:rPr>
          <w:rFonts w:ascii="Arial" w:hAnsi="Arial" w:cs="Arial"/>
        </w:rPr>
      </w:pPr>
      <w:r w:rsidRPr="003C7302">
        <w:rPr>
          <w:rFonts w:ascii="Arial" w:hAnsi="Arial" w:cs="Arial"/>
        </w:rPr>
        <w:t xml:space="preserve">4. Production of a medical certificate that the applicant or applicants nominated handler is unable to compete </w:t>
      </w:r>
    </w:p>
    <w:p w14:paraId="59FFA54B" w14:textId="77777777" w:rsidR="002C4FAB" w:rsidRPr="003C7302" w:rsidRDefault="002C4FAB">
      <w:pPr>
        <w:rPr>
          <w:rFonts w:ascii="Arial" w:hAnsi="Arial" w:cs="Arial"/>
        </w:rPr>
      </w:pPr>
      <w:r w:rsidRPr="003C7302">
        <w:rPr>
          <w:rFonts w:ascii="Arial" w:hAnsi="Arial" w:cs="Arial"/>
        </w:rPr>
        <w:t xml:space="preserve">5. Where the dog drawn is withdrawn more than 7 days prior to the stake </w:t>
      </w:r>
    </w:p>
    <w:p w14:paraId="06CFB0A9" w14:textId="77777777" w:rsidR="002C4FAB" w:rsidRPr="003C7302" w:rsidRDefault="002C4FAB">
      <w:pPr>
        <w:rPr>
          <w:rFonts w:ascii="Arial" w:hAnsi="Arial" w:cs="Arial"/>
        </w:rPr>
      </w:pPr>
      <w:r w:rsidRPr="003C7302">
        <w:rPr>
          <w:rFonts w:ascii="Arial" w:hAnsi="Arial" w:cs="Arial"/>
        </w:rPr>
        <w:t xml:space="preserve">6. For other reasons not specified above at the discretion of the FT Secretary. </w:t>
      </w:r>
    </w:p>
    <w:p w14:paraId="1B92F2CC" w14:textId="3787A9D1" w:rsidR="002C4FAB" w:rsidRPr="003C7302" w:rsidRDefault="002C4FAB">
      <w:pPr>
        <w:rPr>
          <w:rFonts w:ascii="Arial" w:hAnsi="Arial" w:cs="Arial"/>
        </w:rPr>
      </w:pPr>
      <w:r w:rsidRPr="003C7302">
        <w:rPr>
          <w:rFonts w:ascii="Arial" w:hAnsi="Arial" w:cs="Arial"/>
        </w:rPr>
        <w:t>• Entries will not be a</w:t>
      </w:r>
      <w:r w:rsidR="003C7302">
        <w:rPr>
          <w:rFonts w:ascii="Arial" w:hAnsi="Arial" w:cs="Arial"/>
        </w:rPr>
        <w:t>ccepted by telephone or text message</w:t>
      </w:r>
    </w:p>
    <w:p w14:paraId="19A46254" w14:textId="77777777" w:rsidR="002C4FAB" w:rsidRPr="003C7302" w:rsidRDefault="002C4FAB">
      <w:pPr>
        <w:rPr>
          <w:rFonts w:ascii="Arial" w:hAnsi="Arial" w:cs="Arial"/>
        </w:rPr>
      </w:pPr>
      <w:r w:rsidRPr="003C7302">
        <w:rPr>
          <w:rFonts w:ascii="Arial" w:hAnsi="Arial" w:cs="Arial"/>
        </w:rPr>
        <w:t xml:space="preserve">• Please ensure that the correct entry form is used. An incorrect or illegible entry will be returned. </w:t>
      </w:r>
    </w:p>
    <w:p w14:paraId="50D7169E" w14:textId="77777777" w:rsidR="002C4FAB" w:rsidRPr="003C7302" w:rsidRDefault="002C4FAB">
      <w:pPr>
        <w:rPr>
          <w:rFonts w:ascii="Arial" w:hAnsi="Arial" w:cs="Arial"/>
        </w:rPr>
      </w:pPr>
      <w:r w:rsidRPr="003C7302">
        <w:rPr>
          <w:rFonts w:ascii="Arial" w:hAnsi="Arial" w:cs="Arial"/>
        </w:rPr>
        <w:t xml:space="preserve">• Reserves will be contacted by telephone/text in order of draw, please give mobile and home numbers on entry forms. If contact cannot be established within 6 hours the offer will be passed onto the next on the list. </w:t>
      </w:r>
    </w:p>
    <w:p w14:paraId="11D3C337" w14:textId="03241160" w:rsidR="002C4FAB" w:rsidRPr="003C7302" w:rsidRDefault="002C4FAB">
      <w:pPr>
        <w:rPr>
          <w:rFonts w:ascii="Arial" w:hAnsi="Arial" w:cs="Arial"/>
        </w:rPr>
      </w:pPr>
      <w:r w:rsidRPr="003C7302">
        <w:rPr>
          <w:rFonts w:ascii="Arial" w:hAnsi="Arial" w:cs="Arial"/>
        </w:rPr>
        <w:t>• Compet</w:t>
      </w:r>
      <w:r w:rsidRPr="003C7302">
        <w:rPr>
          <w:rFonts w:ascii="Arial" w:hAnsi="Arial" w:cs="Arial"/>
        </w:rPr>
        <w:t>it</w:t>
      </w:r>
      <w:r w:rsidRPr="003C7302">
        <w:rPr>
          <w:rFonts w:ascii="Arial" w:hAnsi="Arial" w:cs="Arial"/>
        </w:rPr>
        <w:t xml:space="preserve">ors in Field Trials must inform the field trial secretaries of any errors in respect of their dogs’ name/details as soon as the error is noted. </w:t>
      </w:r>
    </w:p>
    <w:p w14:paraId="609E4378" w14:textId="77777777" w:rsidR="002C4FAB" w:rsidRPr="003C7302" w:rsidRDefault="002C4FAB">
      <w:pPr>
        <w:rPr>
          <w:rFonts w:ascii="Arial" w:hAnsi="Arial" w:cs="Arial"/>
        </w:rPr>
      </w:pPr>
    </w:p>
    <w:p w14:paraId="3A046BDC" w14:textId="77777777" w:rsidR="002C4FAB" w:rsidRPr="003C7302" w:rsidRDefault="002C4FAB">
      <w:pPr>
        <w:rPr>
          <w:rFonts w:ascii="Arial" w:hAnsi="Arial" w:cs="Arial"/>
        </w:rPr>
      </w:pPr>
      <w:r w:rsidRPr="003C7302">
        <w:rPr>
          <w:rFonts w:ascii="Arial" w:hAnsi="Arial" w:cs="Arial"/>
        </w:rPr>
        <w:t xml:space="preserve">Any queries please contact: </w:t>
      </w:r>
    </w:p>
    <w:p w14:paraId="3F3C0F12" w14:textId="77777777" w:rsidR="002C4FAB" w:rsidRPr="003C7302" w:rsidRDefault="002C4FAB">
      <w:pPr>
        <w:rPr>
          <w:rFonts w:ascii="Arial" w:hAnsi="Arial" w:cs="Arial"/>
        </w:rPr>
      </w:pPr>
      <w:r w:rsidRPr="003C7302">
        <w:rPr>
          <w:rFonts w:ascii="Arial" w:hAnsi="Arial" w:cs="Arial"/>
        </w:rPr>
        <w:t xml:space="preserve">The Field Trial Secretary (Retrievers): </w:t>
      </w:r>
    </w:p>
    <w:p w14:paraId="4C817A14" w14:textId="77777777" w:rsidR="003C7302" w:rsidRPr="003C7302" w:rsidRDefault="002C4FAB" w:rsidP="003C7302">
      <w:pPr>
        <w:pStyle w:val="font7"/>
        <w:spacing w:before="0" w:beforeAutospacing="0" w:after="0" w:afterAutospacing="0"/>
        <w:textAlignment w:val="baseline"/>
        <w:rPr>
          <w:rFonts w:ascii="Arial" w:hAnsi="Arial" w:cs="Arial"/>
        </w:rPr>
      </w:pPr>
      <w:r w:rsidRPr="003C7302">
        <w:rPr>
          <w:rFonts w:ascii="Arial" w:hAnsi="Arial" w:cs="Arial"/>
        </w:rPr>
        <w:t>Jackie Davi</w:t>
      </w:r>
      <w:r w:rsidR="003C7302" w:rsidRPr="003C7302">
        <w:rPr>
          <w:rFonts w:ascii="Arial" w:hAnsi="Arial" w:cs="Arial"/>
        </w:rPr>
        <w:t>s, West Farm, Toller Whelme, Beaminster, DT8 3NU</w:t>
      </w:r>
    </w:p>
    <w:p w14:paraId="7A222CB3" w14:textId="77777777" w:rsidR="003C7302" w:rsidRPr="003C7302" w:rsidRDefault="003C7302" w:rsidP="003C7302">
      <w:pPr>
        <w:spacing w:after="0" w:line="240" w:lineRule="auto"/>
        <w:textAlignment w:val="baseline"/>
        <w:rPr>
          <w:rFonts w:ascii="Arial" w:eastAsia="Times New Roman" w:hAnsi="Arial" w:cs="Arial"/>
          <w:color w:val="000000"/>
          <w:kern w:val="0"/>
          <w:sz w:val="23"/>
          <w:szCs w:val="23"/>
          <w:bdr w:val="none" w:sz="0" w:space="0" w:color="auto" w:frame="1"/>
          <w:lang w:eastAsia="en-GB"/>
          <w14:ligatures w14:val="none"/>
        </w:rPr>
      </w:pPr>
    </w:p>
    <w:p w14:paraId="2E2B5983" w14:textId="2B85D0C1" w:rsidR="002C4FAB" w:rsidRPr="003C7302" w:rsidRDefault="003C7302" w:rsidP="003C7302">
      <w:pPr>
        <w:spacing w:after="0" w:line="240" w:lineRule="auto"/>
        <w:textAlignment w:val="baseline"/>
        <w:rPr>
          <w:rFonts w:ascii="Arial" w:eastAsia="Times New Roman" w:hAnsi="Arial" w:cs="Arial"/>
          <w:color w:val="000000"/>
          <w:kern w:val="0"/>
          <w:sz w:val="23"/>
          <w:szCs w:val="23"/>
          <w:bdr w:val="none" w:sz="0" w:space="0" w:color="auto" w:frame="1"/>
          <w:lang w:eastAsia="en-GB"/>
          <w14:ligatures w14:val="none"/>
        </w:rPr>
      </w:pPr>
      <w:r w:rsidRPr="003C7302">
        <w:rPr>
          <w:rFonts w:ascii="Arial" w:eastAsia="Times New Roman" w:hAnsi="Arial" w:cs="Arial"/>
          <w:color w:val="000000"/>
          <w:kern w:val="0"/>
          <w:sz w:val="23"/>
          <w:szCs w:val="23"/>
          <w:bdr w:val="none" w:sz="0" w:space="0" w:color="auto" w:frame="1"/>
          <w:lang w:eastAsia="en-GB"/>
          <w14:ligatures w14:val="none"/>
        </w:rPr>
        <w:t xml:space="preserve">Email: </w:t>
      </w:r>
      <w:hyperlink r:id="rId6" w:history="1">
        <w:r w:rsidRPr="003C7302">
          <w:rPr>
            <w:rStyle w:val="Hyperlink"/>
            <w:rFonts w:ascii="Arial" w:eastAsia="Times New Roman" w:hAnsi="Arial" w:cs="Arial"/>
            <w:kern w:val="0"/>
            <w:sz w:val="23"/>
            <w:szCs w:val="23"/>
            <w:bdr w:val="none" w:sz="0" w:space="0" w:color="auto" w:frame="1"/>
            <w:lang w:eastAsia="en-GB"/>
            <w14:ligatures w14:val="none"/>
          </w:rPr>
          <w:t>info@classiceurosport.co.uk</w:t>
        </w:r>
      </w:hyperlink>
      <w:r w:rsidRPr="003C7302">
        <w:rPr>
          <w:rFonts w:ascii="Arial" w:eastAsia="Times New Roman" w:hAnsi="Arial" w:cs="Arial"/>
          <w:color w:val="000000"/>
          <w:kern w:val="0"/>
          <w:sz w:val="23"/>
          <w:szCs w:val="23"/>
          <w:bdr w:val="none" w:sz="0" w:space="0" w:color="auto" w:frame="1"/>
          <w:lang w:eastAsia="en-GB"/>
          <w14:ligatures w14:val="none"/>
        </w:rPr>
        <w:t xml:space="preserve">, </w:t>
      </w:r>
      <w:r w:rsidRPr="003C7302">
        <w:rPr>
          <w:rFonts w:ascii="Arial" w:hAnsi="Arial" w:cs="Arial"/>
        </w:rPr>
        <w:t>phone: 07760 177147</w:t>
      </w:r>
    </w:p>
    <w:p w14:paraId="4874580D" w14:textId="77777777" w:rsidR="003C7302" w:rsidRPr="003C7302" w:rsidRDefault="003C7302">
      <w:pPr>
        <w:rPr>
          <w:rFonts w:ascii="Arial" w:hAnsi="Arial" w:cs="Arial"/>
        </w:rPr>
      </w:pPr>
    </w:p>
    <w:p w14:paraId="6F996140" w14:textId="11280C80" w:rsidR="002C4FAB" w:rsidRPr="003C7302" w:rsidRDefault="002C4FAB">
      <w:pPr>
        <w:rPr>
          <w:rFonts w:ascii="Arial" w:hAnsi="Arial" w:cs="Arial"/>
        </w:rPr>
      </w:pPr>
      <w:r w:rsidRPr="003C7302">
        <w:rPr>
          <w:rFonts w:ascii="Arial" w:hAnsi="Arial" w:cs="Arial"/>
        </w:rPr>
        <w:t xml:space="preserve">The Field Trial Secretary (Spaniels) </w:t>
      </w:r>
    </w:p>
    <w:p w14:paraId="7EF1D6CF" w14:textId="0E6FF4C0" w:rsidR="00D56B25" w:rsidRPr="003C7302" w:rsidRDefault="002C4FAB">
      <w:pPr>
        <w:rPr>
          <w:rFonts w:ascii="Arial" w:hAnsi="Arial" w:cs="Arial"/>
        </w:rPr>
      </w:pPr>
      <w:r w:rsidRPr="003C7302">
        <w:rPr>
          <w:rFonts w:ascii="Arial" w:hAnsi="Arial" w:cs="Arial"/>
        </w:rPr>
        <w:t>Damien Fitchett, 2 Churchill Estate, Tisbury, Salisbury, Wiltshire, SP3 6HT</w:t>
      </w:r>
    </w:p>
    <w:p w14:paraId="29131829" w14:textId="592C7CCA" w:rsidR="002C4FAB" w:rsidRPr="003C7302" w:rsidRDefault="003C7302">
      <w:pPr>
        <w:rPr>
          <w:rFonts w:ascii="Arial" w:hAnsi="Arial" w:cs="Arial"/>
        </w:rPr>
      </w:pPr>
      <w:r w:rsidRPr="003C7302">
        <w:rPr>
          <w:rFonts w:ascii="Arial" w:hAnsi="Arial" w:cs="Arial"/>
        </w:rPr>
        <w:t xml:space="preserve">Email: </w:t>
      </w:r>
      <w:hyperlink r:id="rId7" w:history="1">
        <w:r w:rsidRPr="003C7302">
          <w:rPr>
            <w:rStyle w:val="Hyperlink"/>
            <w:rFonts w:ascii="Arial" w:hAnsi="Arial" w:cs="Arial"/>
          </w:rPr>
          <w:t>wwgsftsecretary@hotmail.com</w:t>
        </w:r>
      </w:hyperlink>
      <w:r w:rsidRPr="003C7302">
        <w:rPr>
          <w:rFonts w:ascii="Arial" w:hAnsi="Arial" w:cs="Arial"/>
        </w:rPr>
        <w:t>, phone: 07760 382455</w:t>
      </w:r>
    </w:p>
    <w:sectPr w:rsidR="002C4FAB" w:rsidRPr="003C73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E01A4" w14:textId="77777777" w:rsidR="003C7302" w:rsidRDefault="003C7302" w:rsidP="003C7302">
      <w:pPr>
        <w:spacing w:after="0" w:line="240" w:lineRule="auto"/>
      </w:pPr>
      <w:r>
        <w:separator/>
      </w:r>
    </w:p>
  </w:endnote>
  <w:endnote w:type="continuationSeparator" w:id="0">
    <w:p w14:paraId="73D56357" w14:textId="77777777" w:rsidR="003C7302" w:rsidRDefault="003C7302" w:rsidP="003C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177D" w14:textId="12027E56" w:rsidR="003C7302" w:rsidRPr="003C7302" w:rsidRDefault="003C7302" w:rsidP="003C7302">
    <w:pPr>
      <w:pStyle w:val="Footer"/>
      <w:jc w:val="center"/>
      <w:rPr>
        <w:lang w:val="en-US"/>
      </w:rPr>
    </w:pPr>
    <w:r>
      <w:rPr>
        <w:lang w:val="en-US"/>
      </w:rPr>
      <w:t xml:space="preserve">Wiltshire Working Gundog Society </w:t>
    </w:r>
    <w:r>
      <w:rPr>
        <w:lang w:val="en-US"/>
      </w:rPr>
      <w:tab/>
      <w:t>November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2C46" w14:textId="77777777" w:rsidR="003C7302" w:rsidRDefault="003C7302" w:rsidP="003C7302">
      <w:pPr>
        <w:spacing w:after="0" w:line="240" w:lineRule="auto"/>
      </w:pPr>
      <w:r>
        <w:separator/>
      </w:r>
    </w:p>
  </w:footnote>
  <w:footnote w:type="continuationSeparator" w:id="0">
    <w:p w14:paraId="1CFE1237" w14:textId="77777777" w:rsidR="003C7302" w:rsidRDefault="003C7302" w:rsidP="003C7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8218" w14:textId="415EE3D9" w:rsidR="003C7302" w:rsidRDefault="003C7302" w:rsidP="003C7302">
    <w:pPr>
      <w:pStyle w:val="Header"/>
      <w:jc w:val="center"/>
    </w:pPr>
    <w:r>
      <w:rPr>
        <w:noProof/>
      </w:rPr>
      <w:drawing>
        <wp:inline distT="0" distB="0" distL="0" distR="0" wp14:anchorId="7057D119" wp14:editId="377DB3C8">
          <wp:extent cx="2028825" cy="941649"/>
          <wp:effectExtent l="0" t="0" r="0" b="0"/>
          <wp:docPr id="1" name="Picture 1" descr="A red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502" cy="9452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AB"/>
    <w:rsid w:val="0013214C"/>
    <w:rsid w:val="00241B1F"/>
    <w:rsid w:val="002C4FAB"/>
    <w:rsid w:val="003C7302"/>
    <w:rsid w:val="00446F39"/>
    <w:rsid w:val="00471F0E"/>
    <w:rsid w:val="00A07F4A"/>
    <w:rsid w:val="00AF2A6B"/>
    <w:rsid w:val="00D56B25"/>
    <w:rsid w:val="00F6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47B5"/>
  <w15:chartTrackingRefBased/>
  <w15:docId w15:val="{032BB3FF-C12E-4691-9872-4357BF9D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F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F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F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F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F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F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4F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F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F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F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FAB"/>
    <w:rPr>
      <w:rFonts w:eastAsiaTheme="majorEastAsia" w:cstheme="majorBidi"/>
      <w:color w:val="272727" w:themeColor="text1" w:themeTint="D8"/>
    </w:rPr>
  </w:style>
  <w:style w:type="paragraph" w:styleId="Title">
    <w:name w:val="Title"/>
    <w:basedOn w:val="Normal"/>
    <w:next w:val="Normal"/>
    <w:link w:val="TitleChar"/>
    <w:uiPriority w:val="10"/>
    <w:qFormat/>
    <w:rsid w:val="002C4F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F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F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F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FAB"/>
    <w:pPr>
      <w:spacing w:before="160"/>
      <w:jc w:val="center"/>
    </w:pPr>
    <w:rPr>
      <w:i/>
      <w:iCs/>
      <w:color w:val="404040" w:themeColor="text1" w:themeTint="BF"/>
    </w:rPr>
  </w:style>
  <w:style w:type="character" w:customStyle="1" w:styleId="QuoteChar">
    <w:name w:val="Quote Char"/>
    <w:basedOn w:val="DefaultParagraphFont"/>
    <w:link w:val="Quote"/>
    <w:uiPriority w:val="29"/>
    <w:rsid w:val="002C4FAB"/>
    <w:rPr>
      <w:i/>
      <w:iCs/>
      <w:color w:val="404040" w:themeColor="text1" w:themeTint="BF"/>
    </w:rPr>
  </w:style>
  <w:style w:type="paragraph" w:styleId="ListParagraph">
    <w:name w:val="List Paragraph"/>
    <w:basedOn w:val="Normal"/>
    <w:uiPriority w:val="34"/>
    <w:qFormat/>
    <w:rsid w:val="002C4FAB"/>
    <w:pPr>
      <w:ind w:left="720"/>
      <w:contextualSpacing/>
    </w:pPr>
  </w:style>
  <w:style w:type="character" w:styleId="IntenseEmphasis">
    <w:name w:val="Intense Emphasis"/>
    <w:basedOn w:val="DefaultParagraphFont"/>
    <w:uiPriority w:val="21"/>
    <w:qFormat/>
    <w:rsid w:val="002C4FAB"/>
    <w:rPr>
      <w:i/>
      <w:iCs/>
      <w:color w:val="0F4761" w:themeColor="accent1" w:themeShade="BF"/>
    </w:rPr>
  </w:style>
  <w:style w:type="paragraph" w:styleId="IntenseQuote">
    <w:name w:val="Intense Quote"/>
    <w:basedOn w:val="Normal"/>
    <w:next w:val="Normal"/>
    <w:link w:val="IntenseQuoteChar"/>
    <w:uiPriority w:val="30"/>
    <w:qFormat/>
    <w:rsid w:val="002C4F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FAB"/>
    <w:rPr>
      <w:i/>
      <w:iCs/>
      <w:color w:val="0F4761" w:themeColor="accent1" w:themeShade="BF"/>
    </w:rPr>
  </w:style>
  <w:style w:type="character" w:styleId="IntenseReference">
    <w:name w:val="Intense Reference"/>
    <w:basedOn w:val="DefaultParagraphFont"/>
    <w:uiPriority w:val="32"/>
    <w:qFormat/>
    <w:rsid w:val="002C4FAB"/>
    <w:rPr>
      <w:b/>
      <w:bCs/>
      <w:smallCaps/>
      <w:color w:val="0F4761" w:themeColor="accent1" w:themeShade="BF"/>
      <w:spacing w:val="5"/>
    </w:rPr>
  </w:style>
  <w:style w:type="character" w:styleId="Hyperlink">
    <w:name w:val="Hyperlink"/>
    <w:basedOn w:val="DefaultParagraphFont"/>
    <w:uiPriority w:val="99"/>
    <w:unhideWhenUsed/>
    <w:rsid w:val="003C7302"/>
    <w:rPr>
      <w:color w:val="467886" w:themeColor="hyperlink"/>
      <w:u w:val="single"/>
    </w:rPr>
  </w:style>
  <w:style w:type="character" w:styleId="UnresolvedMention">
    <w:name w:val="Unresolved Mention"/>
    <w:basedOn w:val="DefaultParagraphFont"/>
    <w:uiPriority w:val="99"/>
    <w:semiHidden/>
    <w:unhideWhenUsed/>
    <w:rsid w:val="003C7302"/>
    <w:rPr>
      <w:color w:val="605E5C"/>
      <w:shd w:val="clear" w:color="auto" w:fill="E1DFDD"/>
    </w:rPr>
  </w:style>
  <w:style w:type="paragraph" w:customStyle="1" w:styleId="font7">
    <w:name w:val="font_7"/>
    <w:basedOn w:val="Normal"/>
    <w:rsid w:val="003C73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3C7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302"/>
  </w:style>
  <w:style w:type="paragraph" w:styleId="Footer">
    <w:name w:val="footer"/>
    <w:basedOn w:val="Normal"/>
    <w:link w:val="FooterChar"/>
    <w:uiPriority w:val="99"/>
    <w:unhideWhenUsed/>
    <w:rsid w:val="003C7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wgsftsecretary@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lassiceurosport.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Collins</dc:creator>
  <cp:keywords/>
  <dc:description/>
  <cp:lastModifiedBy>Christine Collins</cp:lastModifiedBy>
  <cp:revision>1</cp:revision>
  <dcterms:created xsi:type="dcterms:W3CDTF">2024-11-29T21:09:00Z</dcterms:created>
  <dcterms:modified xsi:type="dcterms:W3CDTF">2024-11-29T21:27:00Z</dcterms:modified>
</cp:coreProperties>
</file>